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B0" w:rsidRDefault="00345CB0" w:rsidP="00345CB0">
      <w:pPr>
        <w:jc w:val="center"/>
        <w:rPr>
          <w:rFonts w:ascii="Arial" w:hAnsi="Arial" w:cs="Arial"/>
          <w:b/>
          <w:caps/>
          <w:sz w:val="28"/>
          <w:szCs w:val="28"/>
        </w:rPr>
      </w:pPr>
      <w:r w:rsidRPr="001745D4">
        <w:rPr>
          <w:rFonts w:ascii="Arial" w:hAnsi="Arial" w:cs="Arial"/>
          <w:b/>
          <w:caps/>
          <w:sz w:val="28"/>
          <w:szCs w:val="28"/>
        </w:rPr>
        <w:t>РЕКОМЕНДАЦИИ ПО ПОДГОТОВКЕ К ЕГЭ</w:t>
      </w:r>
      <w:proofErr w:type="gramStart"/>
      <w:r>
        <w:rPr>
          <w:rFonts w:ascii="Arial" w:hAnsi="Arial" w:cs="Arial"/>
          <w:b/>
          <w:caps/>
          <w:sz w:val="28"/>
          <w:szCs w:val="28"/>
        </w:rPr>
        <w:t>,Г</w:t>
      </w:r>
      <w:proofErr w:type="gramEnd"/>
      <w:r>
        <w:rPr>
          <w:rFonts w:ascii="Arial" w:hAnsi="Arial" w:cs="Arial"/>
          <w:b/>
          <w:caps/>
          <w:sz w:val="28"/>
          <w:szCs w:val="28"/>
        </w:rPr>
        <w:t>ИА</w:t>
      </w:r>
      <w:r w:rsidRPr="001745D4">
        <w:rPr>
          <w:rFonts w:ascii="Arial" w:hAnsi="Arial" w:cs="Arial"/>
          <w:b/>
          <w:caps/>
          <w:sz w:val="28"/>
          <w:szCs w:val="28"/>
        </w:rPr>
        <w:t xml:space="preserve"> </w:t>
      </w:r>
    </w:p>
    <w:p w:rsidR="00345CB0" w:rsidRDefault="00345CB0" w:rsidP="00345CB0">
      <w:pPr>
        <w:jc w:val="center"/>
        <w:rPr>
          <w:rFonts w:ascii="Arial" w:hAnsi="Arial" w:cs="Arial"/>
          <w:b/>
          <w:caps/>
          <w:sz w:val="28"/>
          <w:szCs w:val="28"/>
        </w:rPr>
      </w:pPr>
      <w:r w:rsidRPr="001745D4">
        <w:rPr>
          <w:rFonts w:ascii="Arial" w:hAnsi="Arial" w:cs="Arial"/>
          <w:b/>
          <w:caps/>
          <w:sz w:val="28"/>
          <w:szCs w:val="28"/>
        </w:rPr>
        <w:t xml:space="preserve">ДЛЯ </w:t>
      </w:r>
    </w:p>
    <w:p w:rsidR="00345CB0" w:rsidRPr="001745D4" w:rsidRDefault="00345CB0" w:rsidP="00345CB0">
      <w:pPr>
        <w:jc w:val="center"/>
        <w:rPr>
          <w:rFonts w:ascii="Arial" w:hAnsi="Arial" w:cs="Arial"/>
          <w:b/>
          <w:caps/>
          <w:sz w:val="28"/>
          <w:szCs w:val="28"/>
        </w:rPr>
      </w:pPr>
      <w:r>
        <w:rPr>
          <w:rFonts w:ascii="Arial" w:hAnsi="Arial" w:cs="Arial"/>
          <w:b/>
          <w:caps/>
          <w:sz w:val="28"/>
          <w:szCs w:val="28"/>
        </w:rPr>
        <w:t>«ЗАСТРЕВАЮЩИХ» ДЕТЕЙ</w:t>
      </w:r>
    </w:p>
    <w:p w:rsidR="00345CB0" w:rsidRDefault="00345CB0" w:rsidP="00345CB0">
      <w:pPr>
        <w:ind w:firstLine="912"/>
        <w:jc w:val="both"/>
      </w:pPr>
    </w:p>
    <w:p w:rsidR="00345CB0" w:rsidRDefault="00345CB0" w:rsidP="00345CB0">
      <w:pPr>
        <w:jc w:val="center"/>
        <w:rPr>
          <w:i/>
        </w:rPr>
      </w:pPr>
      <w:r>
        <w:rPr>
          <w:i/>
        </w:rPr>
        <w:t>(взято из научно-методического журнала «Методист», №8, 2007 г.)</w:t>
      </w:r>
    </w:p>
    <w:p w:rsidR="00345CB0" w:rsidRDefault="00345CB0" w:rsidP="00345CB0">
      <w:pPr>
        <w:ind w:firstLine="912"/>
        <w:jc w:val="both"/>
      </w:pPr>
    </w:p>
    <w:p w:rsidR="00345CB0" w:rsidRPr="001745D4" w:rsidRDefault="00345CB0" w:rsidP="00345CB0">
      <w:pPr>
        <w:ind w:firstLine="912"/>
        <w:jc w:val="both"/>
      </w:pPr>
    </w:p>
    <w:p w:rsidR="00345CB0" w:rsidRPr="001745D4" w:rsidRDefault="00345CB0" w:rsidP="00345CB0">
      <w:pPr>
        <w:ind w:firstLine="912"/>
        <w:jc w:val="both"/>
        <w:rPr>
          <w:color w:val="000000"/>
        </w:rPr>
      </w:pPr>
      <w:r w:rsidRPr="00B3639C">
        <w:rPr>
          <w:rFonts w:ascii="Arial" w:hAnsi="Arial" w:cs="Arial"/>
          <w:b/>
          <w:bCs w:val="0"/>
          <w:color w:val="000000"/>
          <w:sz w:val="22"/>
          <w:szCs w:val="22"/>
        </w:rPr>
        <w:t>Краткая психологическая характеристика.</w:t>
      </w:r>
      <w:r>
        <w:rPr>
          <w:b/>
          <w:bCs w:val="0"/>
          <w:color w:val="000000"/>
        </w:rPr>
        <w:t xml:space="preserve"> </w:t>
      </w:r>
      <w:r>
        <w:rPr>
          <w:color w:val="000000"/>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для выполнения каждого задания. Если таких детей начинают торопить, темп их деятельности снижается еще больше.</w:t>
      </w:r>
    </w:p>
    <w:p w:rsidR="00345CB0" w:rsidRPr="001745D4" w:rsidRDefault="00345CB0" w:rsidP="00345CB0">
      <w:pPr>
        <w:ind w:firstLine="912"/>
        <w:jc w:val="both"/>
        <w:rPr>
          <w:color w:val="000000"/>
        </w:rPr>
      </w:pPr>
    </w:p>
    <w:p w:rsidR="00345CB0" w:rsidRPr="001745D4" w:rsidRDefault="00345CB0" w:rsidP="00345CB0">
      <w:pPr>
        <w:ind w:firstLine="912"/>
        <w:jc w:val="both"/>
        <w:rPr>
          <w:color w:val="000000"/>
        </w:rPr>
      </w:pPr>
      <w:r w:rsidRPr="00B3639C">
        <w:rPr>
          <w:rFonts w:ascii="Arial" w:hAnsi="Arial" w:cs="Arial"/>
          <w:b/>
          <w:bCs w:val="0"/>
          <w:color w:val="000000"/>
          <w:sz w:val="22"/>
          <w:szCs w:val="22"/>
        </w:rPr>
        <w:t>Основные трудности, возникающие при сдаче Е</w:t>
      </w:r>
      <w:r>
        <w:rPr>
          <w:rFonts w:ascii="Arial" w:hAnsi="Arial" w:cs="Arial"/>
          <w:b/>
          <w:bCs w:val="0"/>
          <w:color w:val="000000"/>
          <w:sz w:val="22"/>
          <w:szCs w:val="22"/>
        </w:rPr>
        <w:t>ГЭ</w:t>
      </w:r>
      <w:proofErr w:type="gramStart"/>
      <w:r>
        <w:rPr>
          <w:rFonts w:ascii="Arial" w:hAnsi="Arial" w:cs="Arial"/>
          <w:b/>
          <w:bCs w:val="0"/>
          <w:color w:val="000000"/>
          <w:sz w:val="22"/>
          <w:szCs w:val="22"/>
        </w:rPr>
        <w:t>,Г</w:t>
      </w:r>
      <w:proofErr w:type="gramEnd"/>
      <w:r>
        <w:rPr>
          <w:rFonts w:ascii="Arial" w:hAnsi="Arial" w:cs="Arial"/>
          <w:b/>
          <w:bCs w:val="0"/>
          <w:color w:val="000000"/>
          <w:sz w:val="22"/>
          <w:szCs w:val="22"/>
        </w:rPr>
        <w:t>ИА</w:t>
      </w:r>
      <w:r w:rsidRPr="00B3639C">
        <w:rPr>
          <w:rFonts w:ascii="Arial" w:hAnsi="Arial" w:cs="Arial"/>
          <w:b/>
          <w:bCs w:val="0"/>
          <w:color w:val="000000"/>
          <w:sz w:val="22"/>
          <w:szCs w:val="22"/>
        </w:rPr>
        <w:t xml:space="preserve">, у </w:t>
      </w:r>
      <w:r>
        <w:rPr>
          <w:rFonts w:ascii="Arial" w:hAnsi="Arial" w:cs="Arial"/>
          <w:b/>
          <w:bCs w:val="0"/>
          <w:color w:val="000000"/>
          <w:sz w:val="22"/>
          <w:szCs w:val="22"/>
        </w:rPr>
        <w:t>тревожных</w:t>
      </w:r>
      <w:r w:rsidRPr="00B3639C">
        <w:rPr>
          <w:rFonts w:ascii="Arial" w:hAnsi="Arial" w:cs="Arial"/>
          <w:b/>
          <w:bCs w:val="0"/>
          <w:color w:val="000000"/>
          <w:sz w:val="22"/>
          <w:szCs w:val="22"/>
        </w:rPr>
        <w:t xml:space="preserve"> детей.</w:t>
      </w:r>
      <w:r>
        <w:rPr>
          <w:b/>
          <w:bCs w:val="0"/>
          <w:color w:val="000000"/>
        </w:rPr>
        <w:t xml:space="preserve"> </w:t>
      </w:r>
      <w:r>
        <w:rPr>
          <w:color w:val="000000"/>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rsidR="00345CB0" w:rsidRPr="001745D4" w:rsidRDefault="00345CB0" w:rsidP="00345CB0">
      <w:pPr>
        <w:ind w:firstLine="912"/>
        <w:jc w:val="both"/>
        <w:rPr>
          <w:color w:val="000000"/>
        </w:rPr>
      </w:pPr>
    </w:p>
    <w:p w:rsidR="00345CB0" w:rsidRDefault="00345CB0" w:rsidP="00345CB0">
      <w:pPr>
        <w:ind w:firstLine="912"/>
        <w:jc w:val="both"/>
        <w:rPr>
          <w:color w:val="000000"/>
        </w:rPr>
      </w:pPr>
      <w:r w:rsidRPr="00B3639C">
        <w:rPr>
          <w:rFonts w:ascii="Arial" w:hAnsi="Arial" w:cs="Arial"/>
          <w:b/>
          <w:bCs w:val="0"/>
          <w:color w:val="000000"/>
          <w:sz w:val="22"/>
          <w:szCs w:val="22"/>
        </w:rPr>
        <w:t>Стратегии поддержки.</w:t>
      </w:r>
      <w:r w:rsidRPr="001745D4">
        <w:rPr>
          <w:color w:val="000000"/>
        </w:rPr>
        <w:t xml:space="preserve"> </w:t>
      </w:r>
      <w:r>
        <w:rPr>
          <w:color w:val="000000"/>
        </w:rPr>
        <w:t xml:space="preserve">Навык переключения тренировать достаточно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w:t>
      </w:r>
      <w:proofErr w:type="gramStart"/>
      <w:r>
        <w:rPr>
          <w:color w:val="000000"/>
        </w:rPr>
        <w:t>следующей</w:t>
      </w:r>
      <w:proofErr w:type="gramEnd"/>
      <w:r>
        <w:rPr>
          <w:color w:val="000000"/>
        </w:rPr>
        <w:t xml:space="preserve"> форму: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определить, сколько времени можно потратить на каждое задание на экзамене.</w:t>
      </w:r>
    </w:p>
    <w:p w:rsidR="00345CB0" w:rsidRPr="001745D4" w:rsidRDefault="00345CB0" w:rsidP="00345CB0">
      <w:pPr>
        <w:ind w:firstLine="912"/>
        <w:jc w:val="both"/>
        <w:rPr>
          <w:color w:val="000000"/>
        </w:rPr>
      </w:pPr>
    </w:p>
    <w:p w:rsidR="00345CB0" w:rsidRDefault="00345CB0" w:rsidP="00345CB0">
      <w:pPr>
        <w:rPr>
          <w:rFonts w:ascii="Tahoma" w:hAnsi="Tahoma" w:cs="Tahoma"/>
          <w:color w:val="000000"/>
        </w:rPr>
      </w:pPr>
    </w:p>
    <w:p w:rsidR="00125C8C" w:rsidRDefault="00125C8C"/>
    <w:sectPr w:rsidR="00125C8C" w:rsidSect="00125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5CB0"/>
    <w:rsid w:val="00125C8C"/>
    <w:rsid w:val="0034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B0"/>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2015-03-11T17:34:00Z</dcterms:created>
  <dcterms:modified xsi:type="dcterms:W3CDTF">2015-03-11T17:34:00Z</dcterms:modified>
</cp:coreProperties>
</file>